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82E8" w14:textId="2F2D4B58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>Приказом МЧС России от 30</w:t>
      </w:r>
      <w:r>
        <w:rPr>
          <w:rFonts w:cs="Times New Roman"/>
          <w:szCs w:val="28"/>
        </w:rPr>
        <w:t>.09.</w:t>
      </w:r>
      <w:r w:rsidRPr="00935929">
        <w:rPr>
          <w:rFonts w:cs="Times New Roman"/>
          <w:szCs w:val="28"/>
        </w:rPr>
        <w:t xml:space="preserve">2020 </w:t>
      </w:r>
      <w:r>
        <w:rPr>
          <w:rFonts w:cs="Times New Roman"/>
          <w:szCs w:val="28"/>
        </w:rPr>
        <w:t>№</w:t>
      </w:r>
      <w:r w:rsidRPr="00935929">
        <w:rPr>
          <w:rFonts w:cs="Times New Roman"/>
          <w:szCs w:val="28"/>
        </w:rPr>
        <w:t xml:space="preserve"> 732 </w:t>
      </w:r>
      <w:r>
        <w:rPr>
          <w:rFonts w:cs="Times New Roman"/>
          <w:szCs w:val="28"/>
        </w:rPr>
        <w:t>утверждены</w:t>
      </w:r>
      <w:r w:rsidRPr="00935929">
        <w:rPr>
          <w:rFonts w:cs="Times New Roman"/>
          <w:szCs w:val="28"/>
        </w:rPr>
        <w:t xml:space="preserve"> Правила пользования пляжами на территории Российской Федерации.</w:t>
      </w:r>
      <w:r>
        <w:rPr>
          <w:rFonts w:cs="Times New Roman"/>
          <w:szCs w:val="28"/>
        </w:rPr>
        <w:t xml:space="preserve"> </w:t>
      </w:r>
      <w:r w:rsidRPr="00935929">
        <w:rPr>
          <w:rFonts w:cs="Times New Roman"/>
          <w:szCs w:val="28"/>
        </w:rPr>
        <w:t>Данные Правила носят обязательный характер для всех субъектов, осуществляющих деятельность по эксплуатации пляжей (владельцев земельных участков, предназначенных для этих целей, на законном основании, именуемых далее владельцы пляжа), а равно для посетителей пляжей.</w:t>
      </w:r>
    </w:p>
    <w:p w14:paraId="7862E77A" w14:textId="58FE026A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В обязанности владельца пляжа входит обеспечение четкого обозначения границ акватории, выделенной для целей купания (далее </w:t>
      </w:r>
      <w:r>
        <w:rPr>
          <w:rFonts w:cs="Times New Roman"/>
          <w:szCs w:val="28"/>
        </w:rPr>
        <w:t xml:space="preserve">- </w:t>
      </w:r>
      <w:r w:rsidRPr="00935929">
        <w:rPr>
          <w:rFonts w:cs="Times New Roman"/>
          <w:szCs w:val="28"/>
        </w:rPr>
        <w:t xml:space="preserve">зона купания). </w:t>
      </w:r>
    </w:p>
    <w:p w14:paraId="0557346D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>Доступ для купания детей и лиц, не обладающих навыками плавания, предусмотрен исключительно на специально выделенном участке в пределах зоны купания.</w:t>
      </w:r>
    </w:p>
    <w:p w14:paraId="7D82EBDF" w14:textId="77777777" w:rsidR="00C412C0" w:rsidRPr="00397DC0" w:rsidRDefault="00C412C0" w:rsidP="00C412C0">
      <w:pPr>
        <w:ind w:firstLine="708"/>
        <w:jc w:val="both"/>
        <w:rPr>
          <w:rFonts w:cs="Times New Roman"/>
          <w:b/>
          <w:bCs/>
          <w:szCs w:val="28"/>
        </w:rPr>
      </w:pPr>
      <w:r w:rsidRPr="00397DC0">
        <w:rPr>
          <w:rFonts w:cs="Times New Roman"/>
          <w:b/>
          <w:bCs/>
          <w:szCs w:val="28"/>
        </w:rPr>
        <w:t xml:space="preserve"> Безопасность нахождения указанных категорий лиц в воде: </w:t>
      </w:r>
    </w:p>
    <w:p w14:paraId="229FC5A5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• ограничивается путем вывешивания сигнального флага желтого цвета, информирующего о потенциальной опасности пребывания в воде для лиц </w:t>
      </w:r>
      <w:r>
        <w:rPr>
          <w:rFonts w:cs="Times New Roman"/>
          <w:szCs w:val="28"/>
        </w:rPr>
        <w:br/>
      </w:r>
      <w:r w:rsidRPr="00935929">
        <w:rPr>
          <w:rFonts w:cs="Times New Roman"/>
          <w:szCs w:val="28"/>
        </w:rPr>
        <w:t xml:space="preserve">с хроническими заболеваниями, детей, а также тех, кто не владеет навыками плавания; </w:t>
      </w:r>
    </w:p>
    <w:p w14:paraId="666E19B0" w14:textId="77777777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>• полностью запрещается при использовании сигнального флага красного (черного) цвета в случаях, предусмотренных Правилами, информирующего об общей опасности нахождения людей в воде.</w:t>
      </w:r>
    </w:p>
    <w:p w14:paraId="28DC7178" w14:textId="77777777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Владелец пляжа несет ответственность за организацию деятельности спасательного поста (далее - Пост) с обеспечением постоянного дежурства квалифицированных спасателей или матросов-спасателей (далее - спасатели) в течение всего установленного периода функционирования пляжа, независимо от наличия ограничений на купание. </w:t>
      </w:r>
    </w:p>
    <w:p w14:paraId="2BF9DE17" w14:textId="77777777" w:rsidR="00C412C0" w:rsidRPr="00397DC0" w:rsidRDefault="00C412C0" w:rsidP="00C412C0">
      <w:pPr>
        <w:ind w:firstLine="708"/>
        <w:jc w:val="both"/>
        <w:rPr>
          <w:rFonts w:cs="Times New Roman"/>
          <w:b/>
          <w:bCs/>
          <w:szCs w:val="28"/>
        </w:rPr>
      </w:pPr>
      <w:r w:rsidRPr="00397DC0">
        <w:rPr>
          <w:rFonts w:cs="Times New Roman"/>
          <w:b/>
          <w:bCs/>
          <w:szCs w:val="28"/>
        </w:rPr>
        <w:t xml:space="preserve">На территории пляжей установлен ряд запретов, в частности: </w:t>
      </w:r>
    </w:p>
    <w:p w14:paraId="2BC9D580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• эксплуатация зоны купания в период с захода до восхода солнца (темное время суток); </w:t>
      </w:r>
    </w:p>
    <w:p w14:paraId="79104B5D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• размещение объектов проката маломерных судов в границах зоны купания; </w:t>
      </w:r>
    </w:p>
    <w:p w14:paraId="01283403" w14:textId="77777777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>• осуществление спуска на воду и движения маломерных судов в зоне купания (за исключением плавсредств спасательных служб).</w:t>
      </w:r>
    </w:p>
    <w:p w14:paraId="7E600910" w14:textId="47777AEA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В целях обеспечения охраны жизни людей на пляжах </w:t>
      </w:r>
      <w:r w:rsidRPr="00935929">
        <w:rPr>
          <w:rFonts w:cs="Times New Roman"/>
          <w:b/>
          <w:bCs/>
          <w:szCs w:val="28"/>
        </w:rPr>
        <w:t>владелец пляжа обязан:</w:t>
      </w:r>
      <w:r w:rsidRPr="00935929">
        <w:rPr>
          <w:rFonts w:cs="Times New Roman"/>
          <w:szCs w:val="28"/>
        </w:rPr>
        <w:t xml:space="preserve"> </w:t>
      </w:r>
    </w:p>
    <w:p w14:paraId="4548B0EF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• Обеспечить проведение водолазного обследования и надлежащую очистку дна участка акватории водного объекта в пределах зоны купания от растительности, затонувших предметов, стекол, камней и иных объектов, представляющих угрозу жизни и здоровью отдыхающих. </w:t>
      </w:r>
    </w:p>
    <w:p w14:paraId="10B8AB73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• Обеспечить соответствие оборудования и содержания пляжа требованиям, установленным правилами охраны жизни людей на водных объектах, на протяжении всего периода его эксплуатации. </w:t>
      </w:r>
    </w:p>
    <w:p w14:paraId="17962077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t xml:space="preserve">• Гарантировать создание и непрерывное функционирование Поста </w:t>
      </w:r>
      <w:r>
        <w:rPr>
          <w:rFonts w:cs="Times New Roman"/>
          <w:szCs w:val="28"/>
        </w:rPr>
        <w:br/>
      </w:r>
      <w:r w:rsidRPr="00935929">
        <w:rPr>
          <w:rFonts w:cs="Times New Roman"/>
          <w:szCs w:val="28"/>
        </w:rPr>
        <w:t xml:space="preserve">в течение всего периода эксплуатации пляжа. </w:t>
      </w:r>
    </w:p>
    <w:p w14:paraId="756825DB" w14:textId="77777777" w:rsidR="00C412C0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cs="Times New Roman"/>
          <w:szCs w:val="28"/>
        </w:rPr>
        <w:lastRenderedPageBreak/>
        <w:t xml:space="preserve">• Осуществлять комплекс мероприятий, направленных </w:t>
      </w:r>
      <w:r>
        <w:rPr>
          <w:rFonts w:cs="Times New Roman"/>
          <w:szCs w:val="28"/>
        </w:rPr>
        <w:br/>
      </w:r>
      <w:r w:rsidRPr="00935929">
        <w:rPr>
          <w:rFonts w:cs="Times New Roman"/>
          <w:szCs w:val="28"/>
        </w:rPr>
        <w:t xml:space="preserve">на предотвращение и ликвидацию чрезвычайных ситуаций и инцидентов </w:t>
      </w:r>
      <w:r>
        <w:rPr>
          <w:rFonts w:cs="Times New Roman"/>
          <w:szCs w:val="28"/>
        </w:rPr>
        <w:br/>
      </w:r>
      <w:r w:rsidRPr="00935929">
        <w:rPr>
          <w:rFonts w:cs="Times New Roman"/>
          <w:szCs w:val="28"/>
        </w:rPr>
        <w:t xml:space="preserve">на территории пляжа. </w:t>
      </w:r>
    </w:p>
    <w:p w14:paraId="37813E57" w14:textId="68748D90" w:rsidR="00C412C0" w:rsidRPr="00935929" w:rsidRDefault="00C412C0" w:rsidP="00C412C0">
      <w:pPr>
        <w:ind w:firstLine="708"/>
        <w:jc w:val="both"/>
        <w:rPr>
          <w:rFonts w:cs="Times New Roman"/>
          <w:b/>
          <w:bCs/>
          <w:szCs w:val="28"/>
        </w:rPr>
      </w:pPr>
      <w:r w:rsidRPr="00935929">
        <w:rPr>
          <w:rFonts w:cs="Times New Roman"/>
          <w:b/>
          <w:bCs/>
          <w:szCs w:val="28"/>
        </w:rPr>
        <w:t xml:space="preserve">Посетителям пляжей </w:t>
      </w:r>
      <w:r>
        <w:rPr>
          <w:rFonts w:cs="Times New Roman"/>
          <w:b/>
          <w:bCs/>
          <w:szCs w:val="28"/>
        </w:rPr>
        <w:t>запрещается</w:t>
      </w:r>
      <w:r w:rsidRPr="00935929">
        <w:rPr>
          <w:rFonts w:cs="Times New Roman"/>
          <w:b/>
          <w:bCs/>
          <w:szCs w:val="28"/>
        </w:rPr>
        <w:t>:</w:t>
      </w:r>
    </w:p>
    <w:p w14:paraId="74416C24" w14:textId="2A61CE80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="00142CCA">
        <w:rPr>
          <w:rFonts w:cs="Times New Roman"/>
          <w:szCs w:val="28"/>
        </w:rPr>
        <w:t xml:space="preserve"> </w:t>
      </w:r>
      <w:r w:rsidRPr="00935929">
        <w:rPr>
          <w:rFonts w:cs="Times New Roman"/>
          <w:szCs w:val="28"/>
        </w:rPr>
        <w:t>Допускать действия, приводящие к загрязнению акватории, отведенной для купания (зоны купания), и территории пляжа.</w:t>
      </w:r>
    </w:p>
    <w:p w14:paraId="0CDE876F" w14:textId="385949BB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="00142CCA">
        <w:rPr>
          <w:rFonts w:cs="Times New Roman"/>
          <w:szCs w:val="28"/>
        </w:rPr>
        <w:t xml:space="preserve"> </w:t>
      </w:r>
      <w:r w:rsidRPr="00935929">
        <w:rPr>
          <w:rFonts w:cs="Times New Roman"/>
          <w:szCs w:val="28"/>
        </w:rPr>
        <w:t>Эксплуатировать оборудование пляжа и предназначенные для спасения средства в целях, отличных от их прямого назначения.</w:t>
      </w:r>
    </w:p>
    <w:p w14:paraId="4FFE6598" w14:textId="2AEC0588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Осуществлять купание при вывешенном сигнальном флаге красного (черного) цвета, указывающем на запрет пребывания в воде.</w:t>
      </w:r>
    </w:p>
    <w:p w14:paraId="6D8C61DD" w14:textId="7082DEFA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Пересекать пределы зоны купания, обозначенные специальными плавучими знаками (буйками).</w:t>
      </w:r>
    </w:p>
    <w:p w14:paraId="3D935FD5" w14:textId="23D46F34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Использовать для нахождения на воде или передвижения по ней предметы (средства), изначально не предназначенные для этих целей (включая доски, бревна, шезлонги).</w:t>
      </w:r>
    </w:p>
    <w:p w14:paraId="59D054A8" w14:textId="780AC018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</w:t>
      </w:r>
      <w:r w:rsidR="00142CCA">
        <w:rPr>
          <w:rFonts w:cs="Times New Roman"/>
          <w:szCs w:val="28"/>
        </w:rPr>
        <w:t>Д</w:t>
      </w:r>
      <w:r w:rsidRPr="00935929">
        <w:rPr>
          <w:rFonts w:cs="Times New Roman"/>
          <w:szCs w:val="28"/>
        </w:rPr>
        <w:t>емонтировать или погружать под воду буйки, смещать элементы ограждений, обозначающих границы зоны купания, а также совершать прыжки в воду с сооружений, не предназначенных для спуска в воду.</w:t>
      </w:r>
    </w:p>
    <w:p w14:paraId="284C888D" w14:textId="53F5CA24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Находиться на территории пляжа с животными, за исключением случаев, когда животное является собакой-поводырем, сопровождающей лицо с ограниченными возможностями.</w:t>
      </w:r>
    </w:p>
    <w:p w14:paraId="1B1F42B2" w14:textId="33C6B4AF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Проводить спортивные мероприятия вне отведенных для этого зон, </w:t>
      </w:r>
      <w:r>
        <w:rPr>
          <w:rFonts w:cs="Times New Roman"/>
          <w:szCs w:val="28"/>
        </w:rPr>
        <w:br/>
      </w:r>
      <w:r w:rsidRPr="00935929">
        <w:rPr>
          <w:rFonts w:cs="Times New Roman"/>
          <w:szCs w:val="28"/>
        </w:rPr>
        <w:t xml:space="preserve">а также осуществлять в зоне купания действия, сопряженные </w:t>
      </w:r>
      <w:r>
        <w:rPr>
          <w:rFonts w:cs="Times New Roman"/>
          <w:szCs w:val="28"/>
        </w:rPr>
        <w:br/>
      </w:r>
      <w:r w:rsidRPr="00935929">
        <w:rPr>
          <w:rFonts w:cs="Times New Roman"/>
          <w:szCs w:val="28"/>
        </w:rPr>
        <w:t>с подбрасыванием, нырянием или ограничением свободы передвижения других купающихся лиц.</w:t>
      </w:r>
    </w:p>
    <w:p w14:paraId="194E665B" w14:textId="690E63EE" w:rsidR="00C412C0" w:rsidRPr="00935929" w:rsidRDefault="00C412C0" w:rsidP="00C412C0">
      <w:pPr>
        <w:ind w:firstLine="708"/>
        <w:jc w:val="both"/>
        <w:rPr>
          <w:rFonts w:cs="Times New Roman"/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rFonts w:cs="Times New Roman"/>
          <w:szCs w:val="28"/>
        </w:rPr>
        <w:t xml:space="preserve"> Подавать сигналы о бедствии или тревоге при отсутствии реальных оснований для этого.</w:t>
      </w:r>
    </w:p>
    <w:p w14:paraId="308D148A" w14:textId="0323A804" w:rsidR="00C412C0" w:rsidRDefault="00C412C0" w:rsidP="00C412C0">
      <w:pPr>
        <w:ind w:firstLine="708"/>
        <w:jc w:val="both"/>
        <w:rPr>
          <w:szCs w:val="28"/>
        </w:rPr>
      </w:pPr>
      <w:r w:rsidRPr="00935929">
        <w:rPr>
          <w:rFonts w:ascii="Cambria Math" w:hAnsi="Cambria Math" w:cs="Cambria Math"/>
          <w:szCs w:val="28"/>
        </w:rPr>
        <w:t>⦁</w:t>
      </w:r>
      <w:r w:rsidRPr="00935929">
        <w:rPr>
          <w:szCs w:val="28"/>
        </w:rPr>
        <w:t xml:space="preserve">   Оставлять малолетних лиц без постоянного надзора </w:t>
      </w:r>
      <w:r>
        <w:rPr>
          <w:szCs w:val="28"/>
        </w:rPr>
        <w:t>с</w:t>
      </w:r>
      <w:r w:rsidRPr="00935929">
        <w:rPr>
          <w:szCs w:val="28"/>
        </w:rPr>
        <w:t>опровождающих взрослых, вне зависимости от наличия у них навыков плавани</w:t>
      </w:r>
      <w:r>
        <w:rPr>
          <w:szCs w:val="28"/>
        </w:rPr>
        <w:t>я</w:t>
      </w:r>
      <w:r>
        <w:rPr>
          <w:szCs w:val="28"/>
        </w:rPr>
        <w:t>.</w:t>
      </w:r>
    </w:p>
    <w:sectPr w:rsidR="00C4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C0"/>
    <w:rsid w:val="00142CCA"/>
    <w:rsid w:val="006B518B"/>
    <w:rsid w:val="00C4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D55"/>
  <w15:chartTrackingRefBased/>
  <w15:docId w15:val="{BE98D3C7-3784-4272-B1C6-D8ED33FF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2C0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12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2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2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2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2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2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2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2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2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2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2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2C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1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2C0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41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1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2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412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Лабынцева Мария Сергеевна</dc:creator>
  <cp:keywords/>
  <dc:description/>
  <cp:lastModifiedBy>Лабынцева Мария Сергеевна</cp:lastModifiedBy>
  <cp:revision>1</cp:revision>
  <dcterms:created xsi:type="dcterms:W3CDTF">2025-05-15T12:32:00Z</dcterms:created>
  <dcterms:modified xsi:type="dcterms:W3CDTF">2025-05-15T12:45:00Z</dcterms:modified>
</cp:coreProperties>
</file>